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93EA" w14:textId="77777777" w:rsidR="00E704E1" w:rsidRPr="008C3AB8" w:rsidRDefault="00EC6E82" w:rsidP="00B60EEA">
      <w:pPr>
        <w:pStyle w:val="berschrift1"/>
      </w:pPr>
      <w:r w:rsidRPr="008C3AB8">
        <w:t>Die Computer-Tastatur</w:t>
      </w:r>
    </w:p>
    <w:p w14:paraId="2A585FC9" w14:textId="1F51B7E8" w:rsidR="00EC6E82" w:rsidRDefault="00EC6E82">
      <w:pPr>
        <w:rPr>
          <w:sz w:val="32"/>
          <w:szCs w:val="32"/>
        </w:rPr>
      </w:pPr>
      <w:r w:rsidRPr="00EC6E82">
        <w:rPr>
          <w:sz w:val="32"/>
          <w:szCs w:val="32"/>
        </w:rPr>
        <w:t xml:space="preserve">An einem </w:t>
      </w:r>
      <w:r w:rsidR="00586A83">
        <w:rPr>
          <w:sz w:val="32"/>
          <w:szCs w:val="32"/>
        </w:rPr>
        <w:t xml:space="preserve">deutschen </w:t>
      </w:r>
      <w:r w:rsidRPr="00EC6E82">
        <w:rPr>
          <w:sz w:val="32"/>
          <w:szCs w:val="32"/>
        </w:rPr>
        <w:t xml:space="preserve">PC gibt es immer noch die „alte“ </w:t>
      </w:r>
      <w:r w:rsidR="00F44537">
        <w:rPr>
          <w:sz w:val="32"/>
          <w:szCs w:val="32"/>
        </w:rPr>
        <w:t>QWERTZ-</w:t>
      </w:r>
      <w:r w:rsidRPr="00EC6E82">
        <w:rPr>
          <w:sz w:val="32"/>
          <w:szCs w:val="32"/>
        </w:rPr>
        <w:t>Tas</w:t>
      </w:r>
      <w:r w:rsidR="00EB325F">
        <w:rPr>
          <w:sz w:val="32"/>
          <w:szCs w:val="32"/>
        </w:rPr>
        <w:softHyphen/>
      </w:r>
      <w:r w:rsidRPr="00EC6E82">
        <w:rPr>
          <w:sz w:val="32"/>
          <w:szCs w:val="32"/>
        </w:rPr>
        <w:t>tatur</w:t>
      </w:r>
      <w:r w:rsidR="00F44537">
        <w:rPr>
          <w:sz w:val="32"/>
          <w:szCs w:val="32"/>
        </w:rPr>
        <w:t xml:space="preserve"> </w:t>
      </w:r>
      <w:r w:rsidR="003A123A">
        <w:rPr>
          <w:sz w:val="32"/>
          <w:szCs w:val="32"/>
        </w:rPr>
        <w:t xml:space="preserve">- </w:t>
      </w:r>
      <w:r w:rsidR="00F44537">
        <w:rPr>
          <w:sz w:val="32"/>
          <w:szCs w:val="32"/>
        </w:rPr>
        <w:t>den Teil der</w:t>
      </w:r>
      <w:r w:rsidR="00400B6A">
        <w:rPr>
          <w:sz w:val="32"/>
          <w:szCs w:val="32"/>
        </w:rPr>
        <w:t xml:space="preserve"> Tastatur, d</w:t>
      </w:r>
      <w:r w:rsidR="00F44537">
        <w:rPr>
          <w:sz w:val="32"/>
          <w:szCs w:val="32"/>
        </w:rPr>
        <w:t>en</w:t>
      </w:r>
      <w:r w:rsidR="00400B6A">
        <w:rPr>
          <w:sz w:val="32"/>
          <w:szCs w:val="32"/>
        </w:rPr>
        <w:t xml:space="preserve"> auch Schreibmaschinen besaßen</w:t>
      </w:r>
      <w:r w:rsidR="003A123A">
        <w:rPr>
          <w:sz w:val="32"/>
          <w:szCs w:val="32"/>
        </w:rPr>
        <w:t xml:space="preserve"> </w:t>
      </w:r>
      <w:r w:rsidR="00304124">
        <w:rPr>
          <w:sz w:val="32"/>
          <w:szCs w:val="32"/>
        </w:rPr>
        <w:t>–</w:t>
      </w:r>
      <w:r w:rsidRPr="00EC6E82">
        <w:rPr>
          <w:sz w:val="32"/>
          <w:szCs w:val="32"/>
        </w:rPr>
        <w:t xml:space="preserve"> </w:t>
      </w:r>
      <w:r w:rsidR="00304124">
        <w:rPr>
          <w:sz w:val="32"/>
          <w:szCs w:val="32"/>
        </w:rPr>
        <w:t xml:space="preserve">und zusätzlich zum Schreibmaschinen-Teil den </w:t>
      </w:r>
      <w:r w:rsidRPr="00EC6E82">
        <w:rPr>
          <w:sz w:val="32"/>
          <w:szCs w:val="32"/>
        </w:rPr>
        <w:t>Cursorsteuerblock und rechts außen de</w:t>
      </w:r>
      <w:r w:rsidR="00304124">
        <w:rPr>
          <w:sz w:val="32"/>
          <w:szCs w:val="32"/>
        </w:rPr>
        <w:t>n Z</w:t>
      </w:r>
      <w:r w:rsidRPr="00EC6E82">
        <w:rPr>
          <w:sz w:val="32"/>
          <w:szCs w:val="32"/>
        </w:rPr>
        <w:t>iffernblock</w:t>
      </w:r>
      <w:r w:rsidR="008C3AB8">
        <w:rPr>
          <w:sz w:val="32"/>
          <w:szCs w:val="32"/>
        </w:rPr>
        <w:t xml:space="preserve"> (siehe Bild)</w:t>
      </w:r>
      <w:r w:rsidRPr="00EC6E82">
        <w:rPr>
          <w:sz w:val="32"/>
          <w:szCs w:val="32"/>
        </w:rPr>
        <w:t>.</w:t>
      </w:r>
    </w:p>
    <w:p w14:paraId="1B5F6B74" w14:textId="77777777" w:rsidR="008C3AB8" w:rsidRPr="00EC6E82" w:rsidRDefault="008C3AB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EA643E2" wp14:editId="6B86E98D">
            <wp:extent cx="5924550" cy="25234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08" cy="25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B1AA" w14:textId="5827E737" w:rsidR="00304124" w:rsidRDefault="00304124">
      <w:r w:rsidRPr="004E34EE">
        <w:rPr>
          <w:noProof/>
        </w:rPr>
        <w:drawing>
          <wp:anchor distT="0" distB="0" distL="114300" distR="114300" simplePos="0" relativeHeight="251658240" behindDoc="1" locked="0" layoutInCell="1" allowOverlap="1" wp14:anchorId="31BAA5C2" wp14:editId="04D6D2B1">
            <wp:simplePos x="0" y="0"/>
            <wp:positionH relativeFrom="margin">
              <wp:posOffset>432435</wp:posOffset>
            </wp:positionH>
            <wp:positionV relativeFrom="paragraph">
              <wp:posOffset>1701800</wp:posOffset>
            </wp:positionV>
            <wp:extent cx="4581525" cy="3038475"/>
            <wp:effectExtent l="0" t="0" r="9525" b="9525"/>
            <wp:wrapTopAndBottom/>
            <wp:docPr id="1" name="Grafik 1" descr="C:\Users\Admin\Downloads\schreibmisch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reibmisch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25F">
        <w:t>M</w:t>
      </w:r>
      <w:r w:rsidR="00150C24">
        <w:t>oderne Notebooks be</w:t>
      </w:r>
      <w:r w:rsidR="00EB325F">
        <w:t>sitzen</w:t>
      </w:r>
      <w:r w:rsidR="00150C24">
        <w:t xml:space="preserve"> gute Tastaturen </w:t>
      </w:r>
      <w:r w:rsidR="00AE463A">
        <w:t>–</w:t>
      </w:r>
      <w:r w:rsidR="00150C24">
        <w:t xml:space="preserve"> </w:t>
      </w:r>
      <w:r w:rsidR="00EB325F">
        <w:t xml:space="preserve">oftmals </w:t>
      </w:r>
      <w:r w:rsidR="00150C24">
        <w:t xml:space="preserve">mit </w:t>
      </w:r>
      <w:r w:rsidR="00EB325F">
        <w:t>einem</w:t>
      </w:r>
      <w:r w:rsidR="00150C24">
        <w:t xml:space="preserve"> Ziffernblock rechts</w:t>
      </w:r>
      <w:r w:rsidR="0063271A">
        <w:t>;</w:t>
      </w:r>
      <w:r w:rsidR="00150C24">
        <w:t xml:space="preserve"> nur der altbekannte Cursorsteuerblock ist </w:t>
      </w:r>
      <w:r w:rsidR="0071196D">
        <w:t xml:space="preserve">so ungefähr </w:t>
      </w:r>
      <w:r w:rsidR="00150C24">
        <w:t>weggefallen</w:t>
      </w:r>
      <w:r w:rsidR="0071196D">
        <w:t xml:space="preserve"> (Weggefallen ist </w:t>
      </w:r>
      <w:r w:rsidR="005550BE">
        <w:t xml:space="preserve">dabei </w:t>
      </w:r>
      <w:r w:rsidR="0071196D">
        <w:t xml:space="preserve">der große </w:t>
      </w:r>
      <w:r w:rsidR="00607486">
        <w:t>B</w:t>
      </w:r>
      <w:r w:rsidR="0071196D">
        <w:t>lock</w:t>
      </w:r>
      <w:r w:rsidR="00607486">
        <w:t xml:space="preserve"> mit vier Cursor</w:t>
      </w:r>
      <w:r w:rsidR="0064638E">
        <w:t>-</w:t>
      </w:r>
      <w:r w:rsidR="00607486">
        <w:t xml:space="preserve"> und </w:t>
      </w:r>
      <w:r w:rsidR="000802DA">
        <w:t>sechs</w:t>
      </w:r>
      <w:r w:rsidR="00607486">
        <w:t xml:space="preserve"> weiteren </w:t>
      </w:r>
      <w:r w:rsidR="0064638E">
        <w:t>T</w:t>
      </w:r>
      <w:r w:rsidR="00607486">
        <w:t>asten</w:t>
      </w:r>
      <w:r w:rsidR="0071196D">
        <w:t>; die</w:t>
      </w:r>
      <w:r w:rsidR="0064638E">
        <w:t>se</w:t>
      </w:r>
      <w:r w:rsidR="0071196D">
        <w:t xml:space="preserve"> sind </w:t>
      </w:r>
      <w:r w:rsidR="00692CDE">
        <w:t xml:space="preserve">zumeist </w:t>
      </w:r>
      <w:r w:rsidR="0071196D">
        <w:t>nicht weg!)</w:t>
      </w:r>
      <w:r w:rsidR="00150C24">
        <w:t>. Es gibt, weil</w:t>
      </w:r>
      <w:r w:rsidR="00952C47">
        <w:t>’s sinnvoll ist</w:t>
      </w:r>
      <w:r w:rsidR="00150C24">
        <w:t xml:space="preserve">, immer noch die QWERTZ-Tastatur. Diese </w:t>
      </w:r>
      <w:r w:rsidR="00423D2C">
        <w:t xml:space="preserve">genau vorgeschriebene </w:t>
      </w:r>
      <w:r w:rsidR="00150C24">
        <w:t xml:space="preserve">Anordnung der Tasten </w:t>
      </w:r>
      <w:r w:rsidR="00EB325F">
        <w:t xml:space="preserve">nach DIN 2137 </w:t>
      </w:r>
      <w:r w:rsidR="00150C24">
        <w:t>ist schon sehr alt</w:t>
      </w:r>
      <w:r w:rsidR="005550BE">
        <w:t>; sie kommt aus der Schreibmaschinen-Zeit</w:t>
      </w:r>
      <w:r w:rsidR="00F20296">
        <w:t>.</w:t>
      </w:r>
    </w:p>
    <w:p w14:paraId="36A9F4EB" w14:textId="7F944095" w:rsidR="001267EE" w:rsidRDefault="00F20296">
      <w:r>
        <w:lastRenderedPageBreak/>
        <w:t xml:space="preserve">Schon mal überlegt, warum das J rechts unter dem U ist und das M </w:t>
      </w:r>
      <w:r w:rsidR="00F44537">
        <w:t xml:space="preserve">sich </w:t>
      </w:r>
      <w:r>
        <w:t>rechts unter dem J</w:t>
      </w:r>
      <w:r w:rsidR="00F44537">
        <w:t xml:space="preserve"> befindet</w:t>
      </w:r>
      <w:r>
        <w:t>? D</w:t>
      </w:r>
      <w:r w:rsidR="00150C24">
        <w:t xml:space="preserve">enn zu Zeiten der ersten </w:t>
      </w:r>
      <w:r w:rsidR="00304124">
        <w:t>Typenhebel-</w:t>
      </w:r>
      <w:r w:rsidR="00150C24">
        <w:t xml:space="preserve">Schreibmaschinen </w:t>
      </w:r>
      <w:r w:rsidR="00423D2C">
        <w:t xml:space="preserve">mussten die Typenhebel ja </w:t>
      </w:r>
      <w:r w:rsidR="00304124">
        <w:t xml:space="preserve">geschickt </w:t>
      </w:r>
      <w:r w:rsidR="00423D2C">
        <w:t>aneinander vorbei passen</w:t>
      </w:r>
      <w:r w:rsidR="001267EE">
        <w:t>.</w:t>
      </w:r>
    </w:p>
    <w:p w14:paraId="3125A28E" w14:textId="6F89B006" w:rsidR="00AC5514" w:rsidRDefault="001103C1">
      <w:r>
        <w:t xml:space="preserve">Das ist so zu erklären: </w:t>
      </w:r>
      <w:r w:rsidR="003D2DE5">
        <w:t>Die alten Schreibmaschinen besaßen Buchstaben, die man „Typen“ nannte. Sie waren verbunden mit Typenhebeln. Diese Typenhebel lagen schön nebeneinander</w:t>
      </w:r>
      <w:r w:rsidR="006A7E74">
        <w:t>, weil sie aneinander vorbeisausten, wenn man schrieb</w:t>
      </w:r>
      <w:r>
        <w:t>. Die</w:t>
      </w:r>
      <w:r w:rsidR="003D2DE5">
        <w:t xml:space="preserve"> damit verbundenen</w:t>
      </w:r>
      <w:r>
        <w:t xml:space="preserve"> Hebel an den Tasten </w:t>
      </w:r>
      <w:r w:rsidR="003D2DE5">
        <w:t xml:space="preserve">und die Tasten </w:t>
      </w:r>
      <w:r>
        <w:t xml:space="preserve">mussten also auch </w:t>
      </w:r>
      <w:r w:rsidR="003D2DE5">
        <w:t xml:space="preserve">irgendwie </w:t>
      </w:r>
      <w:r>
        <w:t xml:space="preserve">nebeneinander sein. Daher kam es, dass die einzelnen Tasten </w:t>
      </w:r>
      <w:r w:rsidR="00CB3994">
        <w:t xml:space="preserve">um einige „Millimeter“ </w:t>
      </w:r>
      <w:r>
        <w:t>versetzt waren.</w:t>
      </w:r>
      <w:r w:rsidR="006A7E74">
        <w:t xml:space="preserve"> Und noch sind! Wenn Du jetzt Dein hochmodernes Notebook anschaust, ist das immer noch genauso!</w:t>
      </w:r>
      <w:r w:rsidR="00733C73">
        <w:t xml:space="preserve"> Die Tastenanordnung ist ja wohl für Blinde sehr sinnvoll. Es wäre ja ziemlich unpraktisch, wenn Blinde alles neu lernen müssten!</w:t>
      </w:r>
    </w:p>
    <w:p w14:paraId="67168056" w14:textId="654641CD" w:rsidR="00B60EEA" w:rsidRDefault="00B60EEA"/>
    <w:p w14:paraId="53573827" w14:textId="0BDFCA7E" w:rsidR="00B60EEA" w:rsidRDefault="00B60EEA" w:rsidP="00B60EEA">
      <w:pPr>
        <w:pStyle w:val="berschrift2"/>
      </w:pPr>
      <w:r>
        <w:t>Aus Wikipedia</w:t>
      </w:r>
    </w:p>
    <w:p w14:paraId="1032C96C" w14:textId="09A52F5E" w:rsidR="00B60EEA" w:rsidRDefault="00B60EEA">
      <w:r>
        <w:t xml:space="preserve">Bei mechanischen </w:t>
      </w:r>
      <w:hyperlink r:id="rId8" w:tooltip="Schreibmaschine" w:history="1">
        <w:r>
          <w:rPr>
            <w:rStyle w:val="Hyperlink"/>
          </w:rPr>
          <w:t>Schreibmaschinen</w:t>
        </w:r>
      </w:hyperlink>
      <w:r>
        <w:t xml:space="preserve"> sind die Tastenreihen versetzt gegen</w:t>
      </w:r>
      <w:r w:rsidR="00F34998">
        <w:softHyphen/>
      </w:r>
      <w:r>
        <w:t xml:space="preserve">einander angeordnet, da die Tasten direkt auf den mit einzelnen </w:t>
      </w:r>
      <w:hyperlink r:id="rId9" w:tooltip="Typenhebel" w:history="1">
        <w:r>
          <w:rPr>
            <w:rStyle w:val="Hyperlink"/>
          </w:rPr>
          <w:t>Typenhebeln</w:t>
        </w:r>
      </w:hyperlink>
      <w:r>
        <w:t xml:space="preserve"> verbundenen Betätigungsstangen aufgesetzt sind, und diese in gleichmäßigem Abstand nebeneinander unter dem gesamten Tastenfeld angeordnet sind. Dieser Versatz wurde, um die Geometrie der Tasten</w:t>
      </w:r>
      <w:r w:rsidR="00F34998">
        <w:softHyphen/>
      </w:r>
      <w:r>
        <w:t>anordnung speziell für trainierte Blindschreiber nicht zu verändern,</w:t>
      </w:r>
      <w:hyperlink r:id="rId10" w:anchor="cite_note-2" w:history="1">
        <w:r>
          <w:rPr>
            <w:rStyle w:val="Hyperlink"/>
            <w:vertAlign w:val="superscript"/>
          </w:rPr>
          <w:t>[2]</w:t>
        </w:r>
      </w:hyperlink>
      <w:r>
        <w:t xml:space="preserve"> bei der Einführung elektrischer Schreibmaschinen nicht verändert und danach auch bei der Einführung von Computertastaturen für den alphanumerischen Bereich beibehalten. Die deutsche Norm </w:t>
      </w:r>
      <w:hyperlink r:id="rId11" w:tooltip="DIN 2137" w:history="1">
        <w:r>
          <w:rPr>
            <w:rStyle w:val="Hyperlink"/>
          </w:rPr>
          <w:t>DIN 2137</w:t>
        </w:r>
      </w:hyperlink>
      <w:r>
        <w:t xml:space="preserve"> legt den Tastenversatz genau fest.</w:t>
      </w:r>
      <w:r>
        <w:t xml:space="preserve"> (Zitat-Ende)</w:t>
      </w:r>
    </w:p>
    <w:p w14:paraId="6005821A" w14:textId="77777777" w:rsidR="00B60EEA" w:rsidRDefault="00B60EEA"/>
    <w:p w14:paraId="0BD9EA7F" w14:textId="36646050" w:rsidR="00150C24" w:rsidRDefault="00423D2C">
      <w:r>
        <w:t xml:space="preserve">Und ca. um 1920 </w:t>
      </w:r>
      <w:r w:rsidR="00150C24">
        <w:t>kam man auf die Idee, linke und rechte Hand abwechselnd zu „beschäftigen“, damit sich die Typen nicht verhaken sollten!</w:t>
      </w:r>
      <w:r w:rsidR="00AA6043">
        <w:t xml:space="preserve"> Am PC oder an einem Notebook </w:t>
      </w:r>
      <w:r w:rsidR="00AC5514">
        <w:t xml:space="preserve">ist das </w:t>
      </w:r>
      <w:r w:rsidR="00CB3994">
        <w:t xml:space="preserve">vielleicht </w:t>
      </w:r>
      <w:r w:rsidR="00304124">
        <w:t>auch sinnvoll</w:t>
      </w:r>
      <w:r w:rsidR="00AC5514">
        <w:t>, weil gewährleistet ist, dass beide Hände beim fachkundigen „Zehnfinger-Schreiben“ gleichmäßig belastet werden.</w:t>
      </w:r>
    </w:p>
    <w:p w14:paraId="43CFAC09" w14:textId="77777777" w:rsidR="00195D0A" w:rsidRDefault="00195D0A"/>
    <w:sectPr w:rsidR="00195D0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388F" w14:textId="77777777" w:rsidR="00CF64AF" w:rsidRDefault="00CF64AF" w:rsidP="00F44537">
      <w:pPr>
        <w:spacing w:after="0" w:line="240" w:lineRule="auto"/>
      </w:pPr>
      <w:r>
        <w:separator/>
      </w:r>
    </w:p>
  </w:endnote>
  <w:endnote w:type="continuationSeparator" w:id="0">
    <w:p w14:paraId="66FD25C0" w14:textId="77777777" w:rsidR="00CF64AF" w:rsidRDefault="00CF64AF" w:rsidP="00F4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9657" w14:textId="77777777" w:rsidR="00CF64AF" w:rsidRDefault="00CF64AF" w:rsidP="00F44537">
      <w:pPr>
        <w:spacing w:after="0" w:line="240" w:lineRule="auto"/>
      </w:pPr>
      <w:r>
        <w:separator/>
      </w:r>
    </w:p>
  </w:footnote>
  <w:footnote w:type="continuationSeparator" w:id="0">
    <w:p w14:paraId="2100E1D1" w14:textId="77777777" w:rsidR="00CF64AF" w:rsidRDefault="00CF64AF" w:rsidP="00F4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502099"/>
      <w:docPartObj>
        <w:docPartGallery w:val="Page Numbers (Top of Page)"/>
        <w:docPartUnique/>
      </w:docPartObj>
    </w:sdtPr>
    <w:sdtEndPr/>
    <w:sdtContent>
      <w:p w14:paraId="28B85A58" w14:textId="77777777" w:rsidR="00F44537" w:rsidRDefault="00F4453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EA2EF" w14:textId="77777777" w:rsidR="00F44537" w:rsidRDefault="00F445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2"/>
    <w:rsid w:val="000802DA"/>
    <w:rsid w:val="000830C9"/>
    <w:rsid w:val="00090505"/>
    <w:rsid w:val="000928B5"/>
    <w:rsid w:val="000E5EB1"/>
    <w:rsid w:val="001103C1"/>
    <w:rsid w:val="0011356D"/>
    <w:rsid w:val="0012613F"/>
    <w:rsid w:val="001267EE"/>
    <w:rsid w:val="001421E3"/>
    <w:rsid w:val="00150C24"/>
    <w:rsid w:val="00195D0A"/>
    <w:rsid w:val="001E4D60"/>
    <w:rsid w:val="001E63E6"/>
    <w:rsid w:val="002075C7"/>
    <w:rsid w:val="00273F7F"/>
    <w:rsid w:val="002823F8"/>
    <w:rsid w:val="002F3A61"/>
    <w:rsid w:val="00304124"/>
    <w:rsid w:val="0031533F"/>
    <w:rsid w:val="00336E41"/>
    <w:rsid w:val="00363887"/>
    <w:rsid w:val="003A123A"/>
    <w:rsid w:val="003B1D53"/>
    <w:rsid w:val="003D2DE5"/>
    <w:rsid w:val="00400B6A"/>
    <w:rsid w:val="00423D2C"/>
    <w:rsid w:val="00427952"/>
    <w:rsid w:val="004E34EE"/>
    <w:rsid w:val="004E41BF"/>
    <w:rsid w:val="00505E70"/>
    <w:rsid w:val="005550BE"/>
    <w:rsid w:val="00586A83"/>
    <w:rsid w:val="005D1CF3"/>
    <w:rsid w:val="005F0646"/>
    <w:rsid w:val="00607486"/>
    <w:rsid w:val="0063271A"/>
    <w:rsid w:val="0064638E"/>
    <w:rsid w:val="00653BDF"/>
    <w:rsid w:val="00674875"/>
    <w:rsid w:val="00692CDE"/>
    <w:rsid w:val="00695849"/>
    <w:rsid w:val="006A7E74"/>
    <w:rsid w:val="0071196D"/>
    <w:rsid w:val="00733C73"/>
    <w:rsid w:val="0075660A"/>
    <w:rsid w:val="0077455C"/>
    <w:rsid w:val="007C00E9"/>
    <w:rsid w:val="00823EDB"/>
    <w:rsid w:val="0089676A"/>
    <w:rsid w:val="008C3AB8"/>
    <w:rsid w:val="008E00C9"/>
    <w:rsid w:val="0090411E"/>
    <w:rsid w:val="00907F14"/>
    <w:rsid w:val="00952C47"/>
    <w:rsid w:val="00957C41"/>
    <w:rsid w:val="009735FB"/>
    <w:rsid w:val="009D5D09"/>
    <w:rsid w:val="00AA21A2"/>
    <w:rsid w:val="00AA6043"/>
    <w:rsid w:val="00AC3639"/>
    <w:rsid w:val="00AC5514"/>
    <w:rsid w:val="00AE463A"/>
    <w:rsid w:val="00B216E8"/>
    <w:rsid w:val="00B24F40"/>
    <w:rsid w:val="00B60EEA"/>
    <w:rsid w:val="00B70A0F"/>
    <w:rsid w:val="00C4747B"/>
    <w:rsid w:val="00C85379"/>
    <w:rsid w:val="00CB3994"/>
    <w:rsid w:val="00CC2B9F"/>
    <w:rsid w:val="00CE7D33"/>
    <w:rsid w:val="00CF64AF"/>
    <w:rsid w:val="00DC3DD9"/>
    <w:rsid w:val="00DD395F"/>
    <w:rsid w:val="00E17181"/>
    <w:rsid w:val="00E472BC"/>
    <w:rsid w:val="00E649A8"/>
    <w:rsid w:val="00E704E1"/>
    <w:rsid w:val="00E81DEC"/>
    <w:rsid w:val="00E87EFA"/>
    <w:rsid w:val="00EB325F"/>
    <w:rsid w:val="00EC6E82"/>
    <w:rsid w:val="00EE7FA8"/>
    <w:rsid w:val="00F05172"/>
    <w:rsid w:val="00F20296"/>
    <w:rsid w:val="00F34998"/>
    <w:rsid w:val="00F44537"/>
    <w:rsid w:val="00FA4450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D2F"/>
  <w15:chartTrackingRefBased/>
  <w15:docId w15:val="{C764D03B-B32A-49AB-8A35-177182B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EB1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0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537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F4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537"/>
    <w:rPr>
      <w:sz w:val="28"/>
    </w:rPr>
  </w:style>
  <w:style w:type="character" w:styleId="Hyperlink">
    <w:name w:val="Hyperlink"/>
    <w:basedOn w:val="Absatz-Standardschriftart"/>
    <w:uiPriority w:val="99"/>
    <w:semiHidden/>
    <w:unhideWhenUsed/>
    <w:rsid w:val="00B60EEA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EEA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EEA"/>
    <w:rPr>
      <w:rFonts w:asciiTheme="majorHAnsi" w:eastAsiaTheme="majorEastAsia" w:hAnsiTheme="majorHAnsi" w:cstheme="majorBidi"/>
      <w:color w:val="C45911" w:themeColor="accent2" w:themeShade="BF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chreibmaschi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.wikipedia.org/wiki/DIN_213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e.wikipedia.org/wiki/Tastaturbelegu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Typenheb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EF7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dc:description/>
  <cp:lastModifiedBy>stefa</cp:lastModifiedBy>
  <cp:revision>6</cp:revision>
  <cp:lastPrinted>2018-10-01T15:08:00Z</cp:lastPrinted>
  <dcterms:created xsi:type="dcterms:W3CDTF">2020-04-24T02:08:00Z</dcterms:created>
  <dcterms:modified xsi:type="dcterms:W3CDTF">2020-04-24T02:34:00Z</dcterms:modified>
</cp:coreProperties>
</file>